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D3" w:rsidRPr="00CE4616" w:rsidRDefault="00694BD3" w:rsidP="00694BD3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CE4616">
        <w:rPr>
          <w:b/>
          <w:sz w:val="32"/>
          <w:szCs w:val="32"/>
        </w:rPr>
        <w:t>SAN DIEGO UNIFIED SCHOOL DISTRICT</w:t>
      </w:r>
    </w:p>
    <w:p w:rsidR="00694BD3" w:rsidRPr="00CE4616" w:rsidRDefault="00694BD3" w:rsidP="00694BD3">
      <w:pPr>
        <w:pStyle w:val="NoSpacing"/>
        <w:jc w:val="center"/>
        <w:rPr>
          <w:b/>
          <w:sz w:val="32"/>
          <w:szCs w:val="32"/>
        </w:rPr>
      </w:pPr>
      <w:r w:rsidRPr="00CE4616">
        <w:rPr>
          <w:b/>
          <w:sz w:val="32"/>
          <w:szCs w:val="32"/>
        </w:rPr>
        <w:t>Bell Middle School</w:t>
      </w:r>
    </w:p>
    <w:p w:rsidR="00694BD3" w:rsidRPr="00CE4616" w:rsidRDefault="00694BD3" w:rsidP="00694BD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Title I Special </w:t>
      </w:r>
      <w:r w:rsidRPr="00CE4616">
        <w:rPr>
          <w:b/>
          <w:sz w:val="32"/>
          <w:szCs w:val="32"/>
        </w:rPr>
        <w:t>SSC Meeting</w:t>
      </w:r>
    </w:p>
    <w:p w:rsidR="00694BD3" w:rsidRDefault="00694BD3" w:rsidP="00694BD3">
      <w:pPr>
        <w:pStyle w:val="NoSpacing"/>
        <w:rPr>
          <w:b/>
          <w:sz w:val="28"/>
          <w:szCs w:val="28"/>
        </w:rPr>
      </w:pPr>
      <w:r w:rsidRPr="00CE4616">
        <w:rPr>
          <w:b/>
          <w:sz w:val="28"/>
          <w:szCs w:val="28"/>
        </w:rPr>
        <w:t>Meeting Minutes</w:t>
      </w:r>
      <w:r w:rsidRPr="00CE4616">
        <w:rPr>
          <w:b/>
          <w:sz w:val="28"/>
          <w:szCs w:val="28"/>
        </w:rPr>
        <w:tab/>
      </w:r>
      <w:r w:rsidRPr="00CE4616">
        <w:rPr>
          <w:b/>
          <w:sz w:val="28"/>
          <w:szCs w:val="28"/>
        </w:rPr>
        <w:tab/>
      </w:r>
      <w:r w:rsidRPr="00CE4616">
        <w:rPr>
          <w:b/>
          <w:sz w:val="28"/>
          <w:szCs w:val="28"/>
        </w:rPr>
        <w:tab/>
      </w:r>
      <w:r w:rsidRPr="00CE4616">
        <w:rPr>
          <w:b/>
          <w:sz w:val="28"/>
          <w:szCs w:val="28"/>
        </w:rPr>
        <w:tab/>
      </w:r>
      <w:r w:rsidRPr="00CE461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Date: December 13, 2016, </w:t>
      </w:r>
    </w:p>
    <w:p w:rsidR="00694BD3" w:rsidRDefault="00694BD3" w:rsidP="00694BD3">
      <w:pPr>
        <w:pStyle w:val="NoSpacing"/>
        <w:rPr>
          <w:sz w:val="28"/>
          <w:szCs w:val="28"/>
        </w:rPr>
      </w:pPr>
      <w:r w:rsidRPr="00694BD3">
        <w:rPr>
          <w:sz w:val="28"/>
          <w:szCs w:val="28"/>
        </w:rPr>
        <w:t>M</w:t>
      </w:r>
      <w:r>
        <w:rPr>
          <w:sz w:val="28"/>
          <w:szCs w:val="28"/>
        </w:rPr>
        <w:t>embers present:</w:t>
      </w:r>
    </w:p>
    <w:p w:rsidR="00694BD3" w:rsidRDefault="00694BD3" w:rsidP="00694BD3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9"/>
        <w:gridCol w:w="3503"/>
        <w:gridCol w:w="2934"/>
      </w:tblGrid>
      <w:tr w:rsidR="00694BD3" w:rsidTr="00D7557E">
        <w:tc>
          <w:tcPr>
            <w:tcW w:w="3672" w:type="dxa"/>
          </w:tcPr>
          <w:p w:rsidR="00694BD3" w:rsidRDefault="00694BD3" w:rsidP="00D7557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Staff</w:t>
            </w:r>
          </w:p>
          <w:p w:rsidR="00B51E4E" w:rsidRPr="00B51E4E" w:rsidRDefault="00B51E4E" w:rsidP="00D7557E">
            <w:pPr>
              <w:pStyle w:val="NoSpacing"/>
              <w:rPr>
                <w:sz w:val="24"/>
                <w:szCs w:val="24"/>
              </w:rPr>
            </w:pPr>
            <w:r w:rsidRPr="00F65861">
              <w:rPr>
                <w:sz w:val="24"/>
                <w:szCs w:val="24"/>
              </w:rPr>
              <w:t>Precious Jackson-Hubbard, Principal</w:t>
            </w:r>
            <w:r>
              <w:rPr>
                <w:sz w:val="24"/>
                <w:szCs w:val="24"/>
              </w:rPr>
              <w:t xml:space="preserve"> </w:t>
            </w:r>
          </w:p>
          <w:p w:rsidR="00694BD3" w:rsidRPr="00694BD3" w:rsidRDefault="00694BD3" w:rsidP="00D7557E">
            <w:pPr>
              <w:pStyle w:val="NoSpacing"/>
              <w:rPr>
                <w:sz w:val="28"/>
                <w:szCs w:val="28"/>
              </w:rPr>
            </w:pPr>
            <w:r w:rsidRPr="00694BD3">
              <w:rPr>
                <w:sz w:val="28"/>
                <w:szCs w:val="28"/>
              </w:rPr>
              <w:t>Kenneth Lewis (stand-in for Mrs. Hubbard)</w:t>
            </w:r>
          </w:p>
          <w:p w:rsidR="00694BD3" w:rsidRDefault="00694BD3" w:rsidP="00D755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Rene Zambrano, SSC Chair</w:t>
            </w:r>
          </w:p>
          <w:p w:rsidR="00694BD3" w:rsidRDefault="00694BD3" w:rsidP="00D755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Michaela Mappala, SSC Teacher Rep and Secretary</w:t>
            </w:r>
          </w:p>
          <w:p w:rsidR="00694BD3" w:rsidRDefault="00694BD3" w:rsidP="00D755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Porntip Leeprapaiwong, SSC Teacher Rep </w:t>
            </w:r>
          </w:p>
          <w:p w:rsidR="00694BD3" w:rsidRDefault="00694BD3" w:rsidP="00D755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Lou Finley, Classified Rep</w:t>
            </w:r>
          </w:p>
          <w:p w:rsidR="00694BD3" w:rsidRDefault="00694BD3" w:rsidP="00D755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Rebekah Willis, SSC Teacher Rep</w:t>
            </w:r>
          </w:p>
          <w:p w:rsidR="00694BD3" w:rsidRDefault="00694BD3" w:rsidP="00D7557E">
            <w:pPr>
              <w:pStyle w:val="NoSpacing"/>
              <w:rPr>
                <w:sz w:val="24"/>
                <w:szCs w:val="24"/>
              </w:rPr>
            </w:pPr>
          </w:p>
          <w:p w:rsidR="00694BD3" w:rsidRDefault="00694BD3" w:rsidP="00D7557E">
            <w:pPr>
              <w:pStyle w:val="NoSpacing"/>
              <w:rPr>
                <w:sz w:val="24"/>
                <w:szCs w:val="24"/>
              </w:rPr>
            </w:pPr>
          </w:p>
          <w:p w:rsidR="00694BD3" w:rsidRDefault="00694BD3" w:rsidP="00D7557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996" w:type="dxa"/>
          </w:tcPr>
          <w:p w:rsidR="00694BD3" w:rsidRDefault="00694BD3" w:rsidP="00D7557E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CE4616">
              <w:rPr>
                <w:b/>
                <w:sz w:val="24"/>
                <w:szCs w:val="24"/>
                <w:u w:val="single"/>
              </w:rPr>
              <w:t>Parents/Community Members</w:t>
            </w:r>
          </w:p>
          <w:p w:rsidR="00694BD3" w:rsidRDefault="00694BD3" w:rsidP="00D7557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:rsidR="00694BD3" w:rsidRDefault="00694BD3" w:rsidP="00D7557E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CE4616">
              <w:rPr>
                <w:b/>
                <w:sz w:val="24"/>
                <w:szCs w:val="24"/>
                <w:u w:val="single"/>
              </w:rPr>
              <w:t>Students</w:t>
            </w:r>
          </w:p>
          <w:p w:rsidR="00694BD3" w:rsidRDefault="000273D0" w:rsidP="00D7557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 Letuligasenoa-8</w:t>
            </w:r>
            <w:r w:rsidRPr="000273D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 Student Rep</w:t>
            </w:r>
          </w:p>
          <w:p w:rsidR="000273D0" w:rsidRPr="000273D0" w:rsidRDefault="000273D0" w:rsidP="00D7557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Marcel Dokes-Watkins, 6</w:t>
            </w:r>
            <w:r w:rsidRPr="000273D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 Student Rep</w:t>
            </w:r>
          </w:p>
        </w:tc>
      </w:tr>
      <w:tr w:rsidR="00694BD3" w:rsidTr="00D7557E">
        <w:tc>
          <w:tcPr>
            <w:tcW w:w="3672" w:type="dxa"/>
          </w:tcPr>
          <w:p w:rsidR="00694BD3" w:rsidRDefault="00694BD3" w:rsidP="00D7557E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127BEF">
              <w:rPr>
                <w:b/>
                <w:sz w:val="24"/>
                <w:szCs w:val="24"/>
                <w:u w:val="single"/>
              </w:rPr>
              <w:t>Guests:</w:t>
            </w:r>
          </w:p>
          <w:p w:rsidR="00694BD3" w:rsidRDefault="00694BD3" w:rsidP="00D755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Kyle Wineberg, SGT Rep</w:t>
            </w:r>
          </w:p>
          <w:p w:rsidR="00694BD3" w:rsidRDefault="00694BD3" w:rsidP="00D7557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3996" w:type="dxa"/>
          </w:tcPr>
          <w:p w:rsidR="00694BD3" w:rsidRDefault="00694BD3" w:rsidP="00D7557E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Absent</w:t>
            </w:r>
          </w:p>
          <w:p w:rsidR="00694BD3" w:rsidRPr="00E759A8" w:rsidRDefault="00694BD3" w:rsidP="00D755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Corwin Harris, 7</w:t>
            </w:r>
            <w:r w:rsidRPr="00E759A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Gr. Parent Rep</w:t>
            </w:r>
          </w:p>
          <w:p w:rsidR="00694BD3" w:rsidRDefault="00694BD3" w:rsidP="00D755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Sherry Strong, 7</w:t>
            </w:r>
            <w:r w:rsidRPr="006475F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gr. Parent  Rep      </w:t>
            </w:r>
          </w:p>
          <w:p w:rsidR="00694BD3" w:rsidRDefault="00694BD3" w:rsidP="00D755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Del Divina, 8</w:t>
            </w:r>
            <w:r w:rsidRPr="002D7D2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Gr. Parent   Rep</w:t>
            </w:r>
            <w:r w:rsidR="00291445">
              <w:rPr>
                <w:sz w:val="24"/>
                <w:szCs w:val="24"/>
              </w:rPr>
              <w:t xml:space="preserve"> </w:t>
            </w:r>
          </w:p>
          <w:p w:rsidR="000273D0" w:rsidRDefault="000273D0" w:rsidP="00D7557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DeMarcus Thomas, 7</w:t>
            </w:r>
            <w:r w:rsidRPr="000273D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Gr. Student Rep</w:t>
            </w:r>
          </w:p>
        </w:tc>
        <w:tc>
          <w:tcPr>
            <w:tcW w:w="3348" w:type="dxa"/>
          </w:tcPr>
          <w:p w:rsidR="00694BD3" w:rsidRDefault="00694BD3" w:rsidP="00D7557E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694BD3" w:rsidRPr="00CE4616" w:rsidRDefault="00694BD3" w:rsidP="00694BD3">
      <w:pPr>
        <w:pStyle w:val="NoSpacing"/>
        <w:rPr>
          <w:b/>
          <w:sz w:val="28"/>
          <w:szCs w:val="28"/>
        </w:rPr>
      </w:pPr>
    </w:p>
    <w:p w:rsidR="00694BD3" w:rsidRPr="00F65861" w:rsidRDefault="00694BD3" w:rsidP="00694BD3">
      <w:pPr>
        <w:pStyle w:val="NoSpacing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5"/>
        <w:gridCol w:w="3143"/>
        <w:gridCol w:w="3788"/>
      </w:tblGrid>
      <w:tr w:rsidR="008B7DD1" w:rsidRPr="008F4254" w:rsidTr="00D7557E">
        <w:tc>
          <w:tcPr>
            <w:tcW w:w="3022" w:type="dxa"/>
          </w:tcPr>
          <w:p w:rsidR="00694BD3" w:rsidRPr="008F4254" w:rsidRDefault="00694BD3" w:rsidP="00D7557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F4254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3445" w:type="dxa"/>
          </w:tcPr>
          <w:p w:rsidR="00694BD3" w:rsidRPr="008F4254" w:rsidRDefault="00694BD3" w:rsidP="00D7557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Description/Actions</w:t>
            </w:r>
          </w:p>
        </w:tc>
        <w:tc>
          <w:tcPr>
            <w:tcW w:w="4549" w:type="dxa"/>
          </w:tcPr>
          <w:p w:rsidR="00694BD3" w:rsidRPr="008F4254" w:rsidRDefault="00694BD3" w:rsidP="00D7557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Requested of SSC Members</w:t>
            </w:r>
          </w:p>
        </w:tc>
      </w:tr>
      <w:tr w:rsidR="008B7DD1" w:rsidRPr="008F4254" w:rsidTr="00D7557E">
        <w:tc>
          <w:tcPr>
            <w:tcW w:w="3024" w:type="dxa"/>
          </w:tcPr>
          <w:p w:rsidR="00694BD3" w:rsidRDefault="00694BD3" w:rsidP="00D7557E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F4254">
              <w:rPr>
                <w:sz w:val="24"/>
                <w:szCs w:val="24"/>
              </w:rPr>
              <w:t>Call to order</w:t>
            </w:r>
            <w:r>
              <w:rPr>
                <w:sz w:val="24"/>
                <w:szCs w:val="24"/>
              </w:rPr>
              <w:t xml:space="preserve"> &amp; Introductions</w:t>
            </w:r>
          </w:p>
          <w:p w:rsidR="00694BD3" w:rsidRPr="00AA7B03" w:rsidRDefault="00694BD3" w:rsidP="00D7557E">
            <w:pPr>
              <w:pStyle w:val="NoSpacing"/>
              <w:rPr>
                <w:sz w:val="24"/>
                <w:szCs w:val="24"/>
                <w:u w:val="single"/>
              </w:rPr>
            </w:pPr>
          </w:p>
        </w:tc>
        <w:tc>
          <w:tcPr>
            <w:tcW w:w="3527" w:type="dxa"/>
          </w:tcPr>
          <w:p w:rsidR="00694BD3" w:rsidRDefault="00846E99" w:rsidP="00D7557E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Zambrano</w:t>
            </w:r>
          </w:p>
          <w:p w:rsidR="00B51E4E" w:rsidRPr="008F4254" w:rsidRDefault="00B51E4E" w:rsidP="00D7557E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Zambrano introduced newly elected student representatives</w:t>
            </w:r>
          </w:p>
          <w:p w:rsidR="00694BD3" w:rsidRPr="008F4254" w:rsidRDefault="00694BD3" w:rsidP="00D7557E">
            <w:pPr>
              <w:pStyle w:val="NoSpacing"/>
              <w:ind w:left="360"/>
              <w:rPr>
                <w:sz w:val="24"/>
                <w:szCs w:val="24"/>
              </w:rPr>
            </w:pPr>
          </w:p>
        </w:tc>
        <w:tc>
          <w:tcPr>
            <w:tcW w:w="4465" w:type="dxa"/>
          </w:tcPr>
          <w:p w:rsidR="00694BD3" w:rsidRPr="00931A46" w:rsidRDefault="00694BD3" w:rsidP="00D7557E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F4254">
              <w:rPr>
                <w:sz w:val="24"/>
                <w:szCs w:val="24"/>
              </w:rPr>
              <w:t>Meet</w:t>
            </w:r>
            <w:r w:rsidR="00846E99">
              <w:rPr>
                <w:sz w:val="24"/>
                <w:szCs w:val="24"/>
              </w:rPr>
              <w:t>ing was called to order at 2:53</w:t>
            </w:r>
            <w:r>
              <w:rPr>
                <w:sz w:val="24"/>
                <w:szCs w:val="24"/>
              </w:rPr>
              <w:t xml:space="preserve"> </w:t>
            </w:r>
            <w:r w:rsidRPr="008F4254">
              <w:rPr>
                <w:sz w:val="24"/>
                <w:szCs w:val="24"/>
              </w:rPr>
              <w:t>pm</w:t>
            </w:r>
          </w:p>
        </w:tc>
      </w:tr>
      <w:tr w:rsidR="008B7DD1" w:rsidRPr="008F4254" w:rsidTr="00D7557E">
        <w:tc>
          <w:tcPr>
            <w:tcW w:w="3078" w:type="dxa"/>
          </w:tcPr>
          <w:p w:rsidR="00694BD3" w:rsidRDefault="00B51E4E" w:rsidP="00B51E4E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SSC Business</w:t>
            </w:r>
          </w:p>
          <w:p w:rsidR="00B51E4E" w:rsidRPr="008F4254" w:rsidRDefault="00B51E4E" w:rsidP="00B51E4E">
            <w:pPr>
              <w:pStyle w:val="NoSpacing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Review/Approve Agenda and Minutes</w:t>
            </w:r>
          </w:p>
        </w:tc>
        <w:tc>
          <w:tcPr>
            <w:tcW w:w="4950" w:type="dxa"/>
          </w:tcPr>
          <w:p w:rsidR="00694BD3" w:rsidRDefault="00371179" w:rsidP="00D7557E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 updated to reflect names of student reps, as required</w:t>
            </w:r>
          </w:p>
        </w:tc>
        <w:tc>
          <w:tcPr>
            <w:tcW w:w="6588" w:type="dxa"/>
          </w:tcPr>
          <w:p w:rsidR="00694BD3" w:rsidRDefault="00B51E4E" w:rsidP="00B51E4E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Motion passed to approve minutes from October with addition of student representatives’ names on </w:t>
            </w:r>
            <w:r>
              <w:rPr>
                <w:sz w:val="24"/>
                <w:szCs w:val="24"/>
              </w:rPr>
              <w:lastRenderedPageBreak/>
              <w:t>the attendance</w:t>
            </w:r>
          </w:p>
          <w:p w:rsidR="00B51E4E" w:rsidRPr="00D94483" w:rsidRDefault="00B51E4E" w:rsidP="00B51E4E">
            <w:pPr>
              <w:pStyle w:val="NoSpacing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(Leeprapaiwong/ Hubbard)</w:t>
            </w:r>
          </w:p>
        </w:tc>
      </w:tr>
      <w:tr w:rsidR="008B7DD1" w:rsidRPr="008F4254" w:rsidTr="00D7557E">
        <w:tc>
          <w:tcPr>
            <w:tcW w:w="3078" w:type="dxa"/>
          </w:tcPr>
          <w:p w:rsidR="00694BD3" w:rsidRDefault="00694BD3" w:rsidP="00D7557E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Data Review </w:t>
            </w:r>
          </w:p>
          <w:p w:rsidR="00694BD3" w:rsidRDefault="00694BD3" w:rsidP="00D7557E">
            <w:pPr>
              <w:pStyle w:val="NoSpacing"/>
              <w:ind w:left="720"/>
              <w:rPr>
                <w:sz w:val="24"/>
                <w:szCs w:val="24"/>
              </w:rPr>
            </w:pPr>
          </w:p>
          <w:p w:rsidR="00694BD3" w:rsidRDefault="00694BD3" w:rsidP="00D7557E">
            <w:pPr>
              <w:pStyle w:val="NoSpacing"/>
              <w:ind w:left="720"/>
              <w:rPr>
                <w:sz w:val="24"/>
                <w:szCs w:val="24"/>
              </w:rPr>
            </w:pPr>
          </w:p>
          <w:p w:rsidR="00694BD3" w:rsidRPr="008F4254" w:rsidRDefault="00694BD3" w:rsidP="00D7557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694BD3" w:rsidRDefault="00BA2764" w:rsidP="00D7557E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Zambrano explained to new student reps why SSC is looking at data of other schools to boost Bell’s attributes to entice more students to attend Bell.</w:t>
            </w:r>
          </w:p>
          <w:p w:rsidR="00694BD3" w:rsidRDefault="00BA2764" w:rsidP="00D7557E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Mappala reminded SSC members that Mrs. Hubbard did ask teachers to have students take survey in class about offering possible electives</w:t>
            </w:r>
          </w:p>
          <w:p w:rsidR="00BA2764" w:rsidRDefault="00BA2764" w:rsidP="00D7557E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Dokes-Watkins has suggested doing a recruitment-type to showcase clubs and electives.</w:t>
            </w:r>
            <w:r w:rsidR="002D00E2">
              <w:rPr>
                <w:sz w:val="24"/>
                <w:szCs w:val="24"/>
              </w:rPr>
              <w:t xml:space="preserve">  Perhaps get a little souvenir to remind feeder school students to go to Bell.</w:t>
            </w:r>
          </w:p>
          <w:p w:rsidR="00694BD3" w:rsidRDefault="002D00E2" w:rsidP="002D00E2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Leeprapaiwong had suggested that there be a clubs fair where student officers would man the booths and tell potential students the benefits of going to Bell</w:t>
            </w:r>
          </w:p>
          <w:p w:rsidR="002D00E2" w:rsidRDefault="002D00E2" w:rsidP="002D00E2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Willis has suggested that the Music Dept. team up with Music Depts. Of feeder elementary schools to have jam sessions to build rapport.</w:t>
            </w:r>
          </w:p>
          <w:p w:rsidR="00B51E4E" w:rsidRPr="002D00E2" w:rsidRDefault="00B51E4E" w:rsidP="002D00E2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was discussed to have videos made of clubs and classes to </w:t>
            </w:r>
            <w:r>
              <w:rPr>
                <w:sz w:val="24"/>
                <w:szCs w:val="24"/>
              </w:rPr>
              <w:lastRenderedPageBreak/>
              <w:t>showcase Bell highlights.  Mappala has suggested to let students make the videos</w:t>
            </w:r>
          </w:p>
          <w:p w:rsidR="00694BD3" w:rsidRPr="008F4254" w:rsidRDefault="00694BD3" w:rsidP="00D7557E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694BD3" w:rsidRPr="008F4254" w:rsidRDefault="00694BD3" w:rsidP="00D7557E">
            <w:pPr>
              <w:pStyle w:val="NoSpacing"/>
              <w:ind w:left="360"/>
              <w:rPr>
                <w:sz w:val="24"/>
                <w:szCs w:val="24"/>
              </w:rPr>
            </w:pPr>
          </w:p>
        </w:tc>
        <w:tc>
          <w:tcPr>
            <w:tcW w:w="6588" w:type="dxa"/>
          </w:tcPr>
          <w:p w:rsidR="00694BD3" w:rsidRPr="006E0B21" w:rsidRDefault="00BA2764" w:rsidP="00D7557E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Zambrano had asked the SSC members to table looking at the data until Hubbard gives us the other data that was promised from last meeting</w:t>
            </w:r>
          </w:p>
          <w:p w:rsidR="00694BD3" w:rsidRPr="00CE0FB4" w:rsidRDefault="00694BD3" w:rsidP="00BA2764">
            <w:pPr>
              <w:pStyle w:val="NoSpacing"/>
              <w:ind w:left="360"/>
              <w:rPr>
                <w:sz w:val="24"/>
                <w:szCs w:val="24"/>
              </w:rPr>
            </w:pPr>
          </w:p>
        </w:tc>
      </w:tr>
      <w:tr w:rsidR="008B7DD1" w:rsidRPr="008F4254" w:rsidTr="00D7557E">
        <w:trPr>
          <w:trHeight w:val="413"/>
        </w:trPr>
        <w:tc>
          <w:tcPr>
            <w:tcW w:w="3078" w:type="dxa"/>
          </w:tcPr>
          <w:p w:rsidR="00694BD3" w:rsidRDefault="00694BD3" w:rsidP="00D7557E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SPSA (Single Plan for Student Achievement)</w:t>
            </w:r>
          </w:p>
          <w:p w:rsidR="00694BD3" w:rsidRDefault="00694BD3" w:rsidP="00D7557E">
            <w:pPr>
              <w:pStyle w:val="NoSpacing"/>
              <w:ind w:left="72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694BD3" w:rsidRDefault="00694BD3" w:rsidP="00D7557E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applicable this meeting</w:t>
            </w:r>
          </w:p>
        </w:tc>
        <w:tc>
          <w:tcPr>
            <w:tcW w:w="6588" w:type="dxa"/>
          </w:tcPr>
          <w:p w:rsidR="00694BD3" w:rsidRPr="006E0B21" w:rsidRDefault="00694BD3" w:rsidP="00D7557E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Informational</w:t>
            </w:r>
          </w:p>
        </w:tc>
      </w:tr>
      <w:tr w:rsidR="008B7DD1" w:rsidRPr="008F4254" w:rsidTr="00D7557E">
        <w:trPr>
          <w:trHeight w:val="728"/>
        </w:trPr>
        <w:tc>
          <w:tcPr>
            <w:tcW w:w="3023" w:type="dxa"/>
          </w:tcPr>
          <w:p w:rsidR="00694BD3" w:rsidRDefault="00694BD3" w:rsidP="00D755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Budget</w:t>
            </w:r>
          </w:p>
          <w:p w:rsidR="00694BD3" w:rsidRDefault="00694BD3" w:rsidP="00D755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6" w:type="dxa"/>
          </w:tcPr>
          <w:p w:rsidR="00694BD3" w:rsidRDefault="00846E99" w:rsidP="00291445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Wine</w:t>
            </w:r>
            <w:r w:rsidR="00291445">
              <w:rPr>
                <w:sz w:val="24"/>
                <w:szCs w:val="24"/>
              </w:rPr>
              <w:t xml:space="preserve">berg said </w:t>
            </w:r>
            <w:r>
              <w:rPr>
                <w:sz w:val="24"/>
                <w:szCs w:val="24"/>
              </w:rPr>
              <w:t xml:space="preserve">January 29, 2017 </w:t>
            </w:r>
            <w:r w:rsidR="00291445">
              <w:rPr>
                <w:sz w:val="24"/>
                <w:szCs w:val="24"/>
              </w:rPr>
              <w:t xml:space="preserve">Enero Zapatista </w:t>
            </w:r>
            <w:r w:rsidR="00694BD3">
              <w:rPr>
                <w:sz w:val="24"/>
                <w:szCs w:val="24"/>
              </w:rPr>
              <w:t>Student</w:t>
            </w:r>
            <w:r>
              <w:rPr>
                <w:sz w:val="24"/>
                <w:szCs w:val="24"/>
              </w:rPr>
              <w:t xml:space="preserve"> Youth</w:t>
            </w:r>
            <w:r w:rsidR="00694BD3">
              <w:rPr>
                <w:sz w:val="24"/>
                <w:szCs w:val="24"/>
              </w:rPr>
              <w:t xml:space="preserve"> Conference Update: </w:t>
            </w:r>
            <w:r>
              <w:rPr>
                <w:sz w:val="24"/>
                <w:szCs w:val="24"/>
              </w:rPr>
              <w:t>ASB already approved money for guest speakers</w:t>
            </w:r>
            <w:r w:rsidR="00291445">
              <w:rPr>
                <w:sz w:val="24"/>
                <w:szCs w:val="24"/>
              </w:rPr>
              <w:t xml:space="preserve"> and hot food</w:t>
            </w:r>
            <w:r w:rsidR="00694BD3">
              <w:rPr>
                <w:sz w:val="24"/>
                <w:szCs w:val="24"/>
              </w:rPr>
              <w:t xml:space="preserve">.  </w:t>
            </w:r>
            <w:r w:rsidR="00291445">
              <w:rPr>
                <w:sz w:val="24"/>
                <w:szCs w:val="24"/>
              </w:rPr>
              <w:t>Hubbard confirmed that SSC funds can be used for packaged goods such as at Costco</w:t>
            </w:r>
            <w:r w:rsidR="00694BD3">
              <w:rPr>
                <w:sz w:val="24"/>
                <w:szCs w:val="24"/>
              </w:rPr>
              <w:t xml:space="preserve">.  </w:t>
            </w:r>
            <w:r w:rsidR="00291445">
              <w:rPr>
                <w:sz w:val="24"/>
                <w:szCs w:val="24"/>
              </w:rPr>
              <w:t>This is being cosponsored by many school clubs. Because ASB has been able absorb most of the food costs, the Zapatista Organization is asking for a lowered SSC contribution of $360.</w:t>
            </w:r>
          </w:p>
        </w:tc>
        <w:tc>
          <w:tcPr>
            <w:tcW w:w="4507" w:type="dxa"/>
          </w:tcPr>
          <w:p w:rsidR="008B7DD1" w:rsidRDefault="008B7DD1" w:rsidP="008B7DD1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to tentatively approve with follow-up from Parent quorum to use $360 from Item #5735 Field Trip to cover food costs for the Zapatista Conference.</w:t>
            </w:r>
          </w:p>
          <w:p w:rsidR="008B7DD1" w:rsidRDefault="008B7DD1" w:rsidP="008B7DD1">
            <w:pPr>
              <w:pStyle w:val="NoSpacing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(Leeprapaiwong/Finley)</w:t>
            </w:r>
          </w:p>
          <w:p w:rsidR="00694BD3" w:rsidRDefault="00694BD3" w:rsidP="008B7DD1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SSC did vote to move from Classroom Teacher Hrly (#1157) to Visiting Teacher (#1165) to make sure there are enough money for subs</w:t>
            </w:r>
            <w:r w:rsidR="005740AC">
              <w:rPr>
                <w:sz w:val="24"/>
                <w:szCs w:val="24"/>
              </w:rPr>
              <w:t xml:space="preserve"> for the History Conference</w:t>
            </w:r>
            <w:r>
              <w:rPr>
                <w:sz w:val="24"/>
                <w:szCs w:val="24"/>
              </w:rPr>
              <w:t>.</w:t>
            </w:r>
          </w:p>
          <w:p w:rsidR="00694BD3" w:rsidRPr="00910DF1" w:rsidRDefault="00694BD3" w:rsidP="00D7557E">
            <w:pPr>
              <w:pStyle w:val="NoSpacing"/>
              <w:ind w:left="720"/>
              <w:rPr>
                <w:sz w:val="24"/>
                <w:szCs w:val="24"/>
              </w:rPr>
            </w:pPr>
          </w:p>
        </w:tc>
      </w:tr>
      <w:tr w:rsidR="008B7DD1" w:rsidRPr="008F4254" w:rsidTr="00D7557E">
        <w:trPr>
          <w:trHeight w:val="728"/>
        </w:trPr>
        <w:tc>
          <w:tcPr>
            <w:tcW w:w="3023" w:type="dxa"/>
          </w:tcPr>
          <w:p w:rsidR="00694BD3" w:rsidRDefault="00694BD3" w:rsidP="00D755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LCAP &amp; DAC &amp; ELAC</w:t>
            </w:r>
          </w:p>
        </w:tc>
        <w:tc>
          <w:tcPr>
            <w:tcW w:w="3486" w:type="dxa"/>
          </w:tcPr>
          <w:p w:rsidR="00694BD3" w:rsidRDefault="005D3325" w:rsidP="00D7557E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DAC Meeting Dates</w:t>
            </w:r>
          </w:p>
          <w:p w:rsidR="00694BD3" w:rsidRDefault="005D3325" w:rsidP="00D7557E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Morse Cluster Meeting is tomorrow, Dec. 14 at 5:30 pm in the Morse Library</w:t>
            </w:r>
          </w:p>
        </w:tc>
        <w:tc>
          <w:tcPr>
            <w:tcW w:w="4507" w:type="dxa"/>
          </w:tcPr>
          <w:p w:rsidR="00694BD3" w:rsidRDefault="00694BD3" w:rsidP="00D7557E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DAC meeting will be Dec. 14 at the Ballard Center</w:t>
            </w:r>
            <w:r w:rsidR="005D3325">
              <w:rPr>
                <w:sz w:val="24"/>
                <w:szCs w:val="24"/>
              </w:rPr>
              <w:t xml:space="preserve"> at 6:30 p.m.</w:t>
            </w:r>
          </w:p>
          <w:p w:rsidR="005D3325" w:rsidRDefault="005D3325" w:rsidP="00D7557E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Morse Cluster Committee is emphasizing that Bell be changed into a Foreign Language Academy offering more language </w:t>
            </w:r>
            <w:r>
              <w:rPr>
                <w:sz w:val="24"/>
                <w:szCs w:val="24"/>
              </w:rPr>
              <w:lastRenderedPageBreak/>
              <w:t>sections in addition to content subjects (i.e. History)  in the target languages of Spanish and Filipino.</w:t>
            </w:r>
            <w:r w:rsidR="004B33A9">
              <w:rPr>
                <w:sz w:val="24"/>
                <w:szCs w:val="24"/>
              </w:rPr>
              <w:t xml:space="preserve">  The effect of changing Bell into a language academy will impact other electives (i.e. eliminate them to make room for the language class offerings).</w:t>
            </w:r>
          </w:p>
          <w:p w:rsidR="00694BD3" w:rsidRDefault="00694BD3" w:rsidP="00D7557E">
            <w:pPr>
              <w:pStyle w:val="NoSpacing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B7DD1" w:rsidRPr="008F4254" w:rsidTr="00D7557E">
        <w:trPr>
          <w:trHeight w:val="728"/>
        </w:trPr>
        <w:tc>
          <w:tcPr>
            <w:tcW w:w="3023" w:type="dxa"/>
          </w:tcPr>
          <w:p w:rsidR="00694BD3" w:rsidRDefault="00694BD3" w:rsidP="00D755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 Public comment</w:t>
            </w:r>
          </w:p>
        </w:tc>
        <w:tc>
          <w:tcPr>
            <w:tcW w:w="3486" w:type="dxa"/>
          </w:tcPr>
          <w:p w:rsidR="00694BD3" w:rsidRDefault="005D3325" w:rsidP="00D7557E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 Well Card for Mrs. Divina</w:t>
            </w:r>
          </w:p>
          <w:p w:rsidR="005D3325" w:rsidRDefault="005D3325" w:rsidP="00D7557E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Tower Revenue at Bell?</w:t>
            </w:r>
          </w:p>
        </w:tc>
        <w:tc>
          <w:tcPr>
            <w:tcW w:w="4507" w:type="dxa"/>
          </w:tcPr>
          <w:p w:rsidR="00694BD3" w:rsidRDefault="004B33A9" w:rsidP="00D7557E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Hubbard will order a bouquet of flowers and a card to send to Mrs. Divina on behalf of SSC</w:t>
            </w:r>
          </w:p>
          <w:p w:rsidR="004B33A9" w:rsidRDefault="004B33A9" w:rsidP="00D7557E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Potential revenue if Bell agrees to have T-Mobile to put up a Cell Tower on site.  T-Mobile will pay the district $36,000 to set it up with half of that going back to Bell; and in subsequent years $12,000 annually.</w:t>
            </w:r>
          </w:p>
          <w:p w:rsidR="004B33A9" w:rsidRDefault="004B33A9" w:rsidP="004B33A9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Concerns were brought up such as radiation exposure and will the tower interrupt our current internet connection.</w:t>
            </w:r>
          </w:p>
        </w:tc>
      </w:tr>
      <w:tr w:rsidR="008B7DD1" w:rsidRPr="008F4254" w:rsidTr="00D7557E">
        <w:trPr>
          <w:trHeight w:val="728"/>
        </w:trPr>
        <w:tc>
          <w:tcPr>
            <w:tcW w:w="3022" w:type="dxa"/>
          </w:tcPr>
          <w:p w:rsidR="00694BD3" w:rsidRPr="008F4254" w:rsidRDefault="00694BD3" w:rsidP="00D755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Adjournment</w:t>
            </w:r>
          </w:p>
        </w:tc>
        <w:tc>
          <w:tcPr>
            <w:tcW w:w="3445" w:type="dxa"/>
          </w:tcPr>
          <w:p w:rsidR="00694BD3" w:rsidRPr="008F4254" w:rsidRDefault="004B33A9" w:rsidP="00D7557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Zambrano</w:t>
            </w:r>
          </w:p>
        </w:tc>
        <w:tc>
          <w:tcPr>
            <w:tcW w:w="4549" w:type="dxa"/>
          </w:tcPr>
          <w:p w:rsidR="00694BD3" w:rsidRPr="008F4254" w:rsidRDefault="00694BD3" w:rsidP="004B33A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B33A9">
              <w:rPr>
                <w:sz w:val="24"/>
                <w:szCs w:val="24"/>
              </w:rPr>
              <w:t xml:space="preserve">4:06 </w:t>
            </w:r>
            <w:r>
              <w:rPr>
                <w:sz w:val="24"/>
                <w:szCs w:val="24"/>
              </w:rPr>
              <w:t>p.m.</w:t>
            </w:r>
          </w:p>
        </w:tc>
      </w:tr>
    </w:tbl>
    <w:p w:rsidR="00694BD3" w:rsidRDefault="00694BD3" w:rsidP="00694BD3">
      <w:pPr>
        <w:pStyle w:val="NoSpacing"/>
        <w:jc w:val="center"/>
        <w:rPr>
          <w:b/>
          <w:sz w:val="32"/>
          <w:szCs w:val="32"/>
          <w:u w:val="single"/>
        </w:rPr>
      </w:pPr>
    </w:p>
    <w:p w:rsidR="00694BD3" w:rsidRDefault="00694BD3" w:rsidP="00694BD3">
      <w:pPr>
        <w:jc w:val="center"/>
        <w:rPr>
          <w:b/>
          <w:sz w:val="32"/>
          <w:szCs w:val="32"/>
          <w:u w:val="single"/>
        </w:rPr>
      </w:pPr>
      <w:r w:rsidRPr="00AE6309">
        <w:rPr>
          <w:b/>
          <w:sz w:val="32"/>
          <w:szCs w:val="32"/>
          <w:u w:val="single"/>
        </w:rPr>
        <w:t>Next SSC</w:t>
      </w:r>
      <w:r>
        <w:rPr>
          <w:b/>
          <w:sz w:val="32"/>
          <w:szCs w:val="32"/>
          <w:u w:val="single"/>
        </w:rPr>
        <w:t xml:space="preserve"> Meeting: </w:t>
      </w:r>
      <w:r w:rsidR="00C93D61">
        <w:rPr>
          <w:b/>
          <w:sz w:val="32"/>
          <w:szCs w:val="32"/>
          <w:u w:val="single"/>
        </w:rPr>
        <w:t>Monday</w:t>
      </w:r>
      <w:r>
        <w:rPr>
          <w:b/>
          <w:sz w:val="32"/>
          <w:szCs w:val="32"/>
          <w:u w:val="single"/>
        </w:rPr>
        <w:t xml:space="preserve">, </w:t>
      </w:r>
      <w:r w:rsidR="00C93D61">
        <w:rPr>
          <w:b/>
          <w:sz w:val="32"/>
          <w:szCs w:val="32"/>
          <w:u w:val="single"/>
        </w:rPr>
        <w:t>January 23</w:t>
      </w:r>
      <w:r>
        <w:rPr>
          <w:b/>
          <w:sz w:val="32"/>
          <w:szCs w:val="32"/>
          <w:u w:val="single"/>
        </w:rPr>
        <w:t>,</w:t>
      </w:r>
      <w:r w:rsidR="00C93D61">
        <w:rPr>
          <w:b/>
          <w:sz w:val="32"/>
          <w:szCs w:val="32"/>
          <w:u w:val="single"/>
        </w:rPr>
        <w:t xml:space="preserve"> 2017</w:t>
      </w:r>
      <w:r>
        <w:rPr>
          <w:b/>
          <w:sz w:val="32"/>
          <w:szCs w:val="32"/>
          <w:u w:val="single"/>
        </w:rPr>
        <w:t xml:space="preserve"> 2:45 to 4:00 p.m. in the Parent Center</w:t>
      </w:r>
    </w:p>
    <w:p w:rsidR="00694BD3" w:rsidRDefault="00694BD3" w:rsidP="00694BD3"/>
    <w:p w:rsidR="00694BD3" w:rsidRDefault="00694BD3" w:rsidP="00694BD3"/>
    <w:p w:rsidR="00FE7562" w:rsidRDefault="00AA3901"/>
    <w:sectPr w:rsidR="00FE7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C7F"/>
    <w:multiLevelType w:val="hybridMultilevel"/>
    <w:tmpl w:val="4492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8272F"/>
    <w:multiLevelType w:val="hybridMultilevel"/>
    <w:tmpl w:val="4560E24C"/>
    <w:lvl w:ilvl="0" w:tplc="47340A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461680"/>
    <w:multiLevelType w:val="hybridMultilevel"/>
    <w:tmpl w:val="2F52D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1423A"/>
    <w:multiLevelType w:val="hybridMultilevel"/>
    <w:tmpl w:val="98C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63249"/>
    <w:multiLevelType w:val="hybridMultilevel"/>
    <w:tmpl w:val="B9FA563C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5">
    <w:nsid w:val="548C4BC8"/>
    <w:multiLevelType w:val="hybridMultilevel"/>
    <w:tmpl w:val="10E45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C59FB"/>
    <w:multiLevelType w:val="hybridMultilevel"/>
    <w:tmpl w:val="EF7AA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D3"/>
    <w:rsid w:val="000273D0"/>
    <w:rsid w:val="001C3171"/>
    <w:rsid w:val="00291445"/>
    <w:rsid w:val="002D00E2"/>
    <w:rsid w:val="00371179"/>
    <w:rsid w:val="004B33A9"/>
    <w:rsid w:val="005740AC"/>
    <w:rsid w:val="005D3325"/>
    <w:rsid w:val="00694BD3"/>
    <w:rsid w:val="006F4156"/>
    <w:rsid w:val="00846E99"/>
    <w:rsid w:val="008B7DD1"/>
    <w:rsid w:val="00AA3901"/>
    <w:rsid w:val="00B51E4E"/>
    <w:rsid w:val="00BA2764"/>
    <w:rsid w:val="00C9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94BD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694BD3"/>
    <w:pPr>
      <w:ind w:left="720"/>
      <w:contextualSpacing/>
    </w:pPr>
  </w:style>
  <w:style w:type="table" w:styleId="TableGrid">
    <w:name w:val="Table Grid"/>
    <w:basedOn w:val="TableNormal"/>
    <w:uiPriority w:val="59"/>
    <w:rsid w:val="00694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94BD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694BD3"/>
    <w:pPr>
      <w:ind w:left="720"/>
      <w:contextualSpacing/>
    </w:pPr>
  </w:style>
  <w:style w:type="table" w:styleId="TableGrid">
    <w:name w:val="Table Grid"/>
    <w:basedOn w:val="TableNormal"/>
    <w:uiPriority w:val="59"/>
    <w:rsid w:val="00694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632</Words>
  <Characters>3604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Mappala Michaela</dc:creator>
  <cp:keywords/>
  <dc:description/>
  <cp:lastModifiedBy>Tim McKinney</cp:lastModifiedBy>
  <cp:revision>2</cp:revision>
  <dcterms:created xsi:type="dcterms:W3CDTF">2016-12-15T05:01:00Z</dcterms:created>
  <dcterms:modified xsi:type="dcterms:W3CDTF">2016-12-15T05:01:00Z</dcterms:modified>
</cp:coreProperties>
</file>